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D" w:rsidRDefault="0037309B">
      <w:pPr>
        <w:pStyle w:val="2"/>
        <w:spacing w:before="0" w:beforeAutospacing="0" w:line="600" w:lineRule="exact"/>
        <w:ind w:leftChars="0" w:left="0" w:firstLineChars="0" w:firstLine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D2004D" w:rsidRDefault="0037309B">
      <w:pPr>
        <w:pStyle w:val="2"/>
        <w:spacing w:before="0" w:beforeAutospacing="0" w:line="600" w:lineRule="exact"/>
        <w:ind w:leftChars="0" w:left="0"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安全宣传咨询日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公益讲座</w:t>
      </w:r>
    </w:p>
    <w:p w:rsidR="00D2004D" w:rsidRDefault="00D2004D">
      <w:pPr>
        <w:pStyle w:val="2"/>
        <w:spacing w:before="0" w:beforeAutospacing="0" w:line="600" w:lineRule="exact"/>
        <w:ind w:leftChars="0" w:left="0" w:firstLineChars="0"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为营造全社会关注、全民参与的良好安全氛围，水利部组织开展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安全宣传咨询日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公益讲座活动。</w:t>
      </w:r>
    </w:p>
    <w:p w:rsidR="00D2004D" w:rsidRDefault="0037309B">
      <w:pPr>
        <w:pStyle w:val="2"/>
        <w:spacing w:before="0" w:beforeAutospacing="0" w:line="600" w:lineRule="exact"/>
        <w:ind w:leftChars="0" w:left="0"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一、讲座对象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厅直各单位、市县水行政主管部门、水利生产经营单位的干部职工。</w:t>
      </w:r>
    </w:p>
    <w:p w:rsidR="00D2004D" w:rsidRDefault="0037309B">
      <w:pPr>
        <w:pStyle w:val="2"/>
        <w:spacing w:before="0" w:beforeAutospacing="0" w:line="600" w:lineRule="exact"/>
        <w:ind w:leftChars="0" w:left="0"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二、讲座时间和方式</w:t>
      </w:r>
    </w:p>
    <w:p w:rsidR="00D2004D" w:rsidRDefault="0037309B" w:rsidP="00DC156B">
      <w:pPr>
        <w:pStyle w:val="2"/>
        <w:spacing w:before="0" w:beforeAutospacing="0" w:line="600" w:lineRule="exact"/>
        <w:ind w:leftChars="0" w:left="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时间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日，上午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00-11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下午</w:t>
      </w:r>
      <w:r>
        <w:rPr>
          <w:rFonts w:ascii="Times New Roman" w:eastAsia="仿宋_GB2312" w:hAnsi="Times New Roman" w:cs="Times New Roman"/>
          <w:sz w:val="32"/>
          <w:szCs w:val="32"/>
        </w:rPr>
        <w:t>14:30-16:30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2004D" w:rsidRDefault="0037309B" w:rsidP="00DC156B">
      <w:pPr>
        <w:pStyle w:val="2"/>
        <w:spacing w:before="0" w:beforeAutospacing="0" w:line="600" w:lineRule="exact"/>
        <w:ind w:leftChars="0" w:left="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方式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采用视频直播课方式，登录水利监督网或水利部建设管理与质量安全中心网，点击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安全宣传咨询日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公益讲座活动专栏参加。</w:t>
      </w:r>
    </w:p>
    <w:p w:rsidR="00D2004D" w:rsidRDefault="0037309B">
      <w:pPr>
        <w:pStyle w:val="2"/>
        <w:spacing w:before="0" w:beforeAutospacing="0" w:line="600" w:lineRule="exact"/>
        <w:ind w:leftChars="0" w:left="0"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三、讲座内容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《水利水电工程生产安全重大事故隐患判定导则》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SL/T842—2025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解读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工程建设篇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《水利水电工程生产安全重大事故隐患判定导则》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SL/T842—2025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解读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工程运行篇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D2004D" w:rsidRDefault="0037309B">
      <w:pPr>
        <w:pStyle w:val="2"/>
        <w:spacing w:before="0" w:beforeAutospacing="0" w:line="600" w:lineRule="exact"/>
        <w:ind w:leftChars="0" w:left="0"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四、其他事项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本次讲座是为水利行业从业人员提供的免费讲座。请各有关单位按活动时间安排，结合工作实际，积极组织有关人员参加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讲座。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讲座过程中，欢迎大家积极提问，授课结束后将由老师进行交流解答。</w:t>
      </w:r>
    </w:p>
    <w:p w:rsidR="00D2004D" w:rsidRDefault="0037309B">
      <w:pPr>
        <w:pStyle w:val="2"/>
        <w:spacing w:before="0" w:beforeAutospacing="0" w:line="600" w:lineRule="exact"/>
        <w:ind w:leftChars="0" w:left="0" w:firstLineChars="196" w:firstLine="63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五、联系方式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水利部建设管理与质量安全中心联系人：李垂</w:t>
      </w:r>
    </w:p>
    <w:p w:rsidR="00D2004D" w:rsidRDefault="0037309B">
      <w:pPr>
        <w:pStyle w:val="2"/>
        <w:spacing w:before="0" w:beforeAutospacing="0" w:line="600" w:lineRule="exact"/>
        <w:ind w:leftChars="0" w:left="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  <w:r>
        <w:rPr>
          <w:rFonts w:ascii="Times New Roman" w:eastAsia="仿宋_GB2312" w:hAnsi="Times New Roman" w:cs="Times New Roman"/>
          <w:sz w:val="32"/>
          <w:szCs w:val="32"/>
        </w:rPr>
        <w:t>010-63204028</w:t>
      </w:r>
    </w:p>
    <w:sectPr w:rsidR="00D2004D" w:rsidSect="00D2004D">
      <w:footerReference w:type="default" r:id="rId8"/>
      <w:pgSz w:w="11906" w:h="16838"/>
      <w:pgMar w:top="2098" w:right="1474" w:bottom="198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B8C" w:rsidRDefault="00C63B8C" w:rsidP="00D2004D">
      <w:r>
        <w:separator/>
      </w:r>
    </w:p>
  </w:endnote>
  <w:endnote w:type="continuationSeparator" w:id="1">
    <w:p w:rsidR="00C63B8C" w:rsidRDefault="00C63B8C" w:rsidP="00D2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04D" w:rsidRDefault="00B3508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08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D2004D" w:rsidRDefault="0037309B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B35080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B35080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C21F1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 w:rsidR="00B35080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B8C" w:rsidRDefault="00C63B8C" w:rsidP="00D2004D">
      <w:r>
        <w:separator/>
      </w:r>
    </w:p>
  </w:footnote>
  <w:footnote w:type="continuationSeparator" w:id="1">
    <w:p w:rsidR="00C63B8C" w:rsidRDefault="00C63B8C" w:rsidP="00D20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2AEF04"/>
    <w:multiLevelType w:val="singleLevel"/>
    <w:tmpl w:val="C02AEF0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ZjJjNTgzOTkzZTY2NmUyNTBmMTU0OGFiNDJlMTZlMzAifQ=="/>
  </w:docVars>
  <w:rsids>
    <w:rsidRoot w:val="591C0033"/>
    <w:rsid w:val="0005684E"/>
    <w:rsid w:val="00076129"/>
    <w:rsid w:val="00082E8F"/>
    <w:rsid w:val="000D4E6B"/>
    <w:rsid w:val="000E5406"/>
    <w:rsid w:val="00110A6B"/>
    <w:rsid w:val="001707DA"/>
    <w:rsid w:val="001821A4"/>
    <w:rsid w:val="00184CBD"/>
    <w:rsid w:val="001C22E7"/>
    <w:rsid w:val="001F120C"/>
    <w:rsid w:val="00213C43"/>
    <w:rsid w:val="00227CF6"/>
    <w:rsid w:val="00235A33"/>
    <w:rsid w:val="00294052"/>
    <w:rsid w:val="00294D5A"/>
    <w:rsid w:val="002D54B9"/>
    <w:rsid w:val="002D655C"/>
    <w:rsid w:val="002D6B91"/>
    <w:rsid w:val="00304871"/>
    <w:rsid w:val="00330111"/>
    <w:rsid w:val="0037309B"/>
    <w:rsid w:val="003A2945"/>
    <w:rsid w:val="003F5A4B"/>
    <w:rsid w:val="004033D1"/>
    <w:rsid w:val="004358E1"/>
    <w:rsid w:val="00466BC9"/>
    <w:rsid w:val="005105E8"/>
    <w:rsid w:val="00561AA7"/>
    <w:rsid w:val="005922DC"/>
    <w:rsid w:val="00596932"/>
    <w:rsid w:val="005E2089"/>
    <w:rsid w:val="00603694"/>
    <w:rsid w:val="006360A5"/>
    <w:rsid w:val="00655FC0"/>
    <w:rsid w:val="00691184"/>
    <w:rsid w:val="006A5C57"/>
    <w:rsid w:val="006B3DC8"/>
    <w:rsid w:val="006D11B0"/>
    <w:rsid w:val="0073677E"/>
    <w:rsid w:val="00737E90"/>
    <w:rsid w:val="00742424"/>
    <w:rsid w:val="00790195"/>
    <w:rsid w:val="007F12C4"/>
    <w:rsid w:val="00826DAA"/>
    <w:rsid w:val="008A372D"/>
    <w:rsid w:val="008D608F"/>
    <w:rsid w:val="008F78DE"/>
    <w:rsid w:val="009041E2"/>
    <w:rsid w:val="00924EC5"/>
    <w:rsid w:val="0098197A"/>
    <w:rsid w:val="009848BA"/>
    <w:rsid w:val="009C0928"/>
    <w:rsid w:val="009C54BC"/>
    <w:rsid w:val="009D13D5"/>
    <w:rsid w:val="009E3820"/>
    <w:rsid w:val="00A2690C"/>
    <w:rsid w:val="00A37D7B"/>
    <w:rsid w:val="00A91BA6"/>
    <w:rsid w:val="00AC5534"/>
    <w:rsid w:val="00B10835"/>
    <w:rsid w:val="00B31B40"/>
    <w:rsid w:val="00B35080"/>
    <w:rsid w:val="00B41207"/>
    <w:rsid w:val="00B479E4"/>
    <w:rsid w:val="00C07C42"/>
    <w:rsid w:val="00C21F1F"/>
    <w:rsid w:val="00C63B8C"/>
    <w:rsid w:val="00C82E3B"/>
    <w:rsid w:val="00CB5BB3"/>
    <w:rsid w:val="00CC3246"/>
    <w:rsid w:val="00CE3E83"/>
    <w:rsid w:val="00D1414E"/>
    <w:rsid w:val="00D2004D"/>
    <w:rsid w:val="00D51A62"/>
    <w:rsid w:val="00DC156B"/>
    <w:rsid w:val="00DC2880"/>
    <w:rsid w:val="00E159CC"/>
    <w:rsid w:val="00EB2B57"/>
    <w:rsid w:val="00EF6938"/>
    <w:rsid w:val="00F01046"/>
    <w:rsid w:val="00FE2C95"/>
    <w:rsid w:val="00FF71FB"/>
    <w:rsid w:val="00FF7905"/>
    <w:rsid w:val="1F197193"/>
    <w:rsid w:val="591C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iPriority="99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200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2004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0">
    <w:name w:val="heading 2"/>
    <w:basedOn w:val="a"/>
    <w:next w:val="a"/>
    <w:semiHidden/>
    <w:unhideWhenUsed/>
    <w:qFormat/>
    <w:rsid w:val="00D2004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D2004D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D2004D"/>
    <w:pPr>
      <w:spacing w:before="100" w:beforeAutospacing="1" w:after="0"/>
      <w:ind w:firstLineChars="200" w:firstLine="420"/>
    </w:pPr>
  </w:style>
  <w:style w:type="paragraph" w:styleId="a3">
    <w:name w:val="Body Text Indent"/>
    <w:basedOn w:val="a"/>
    <w:uiPriority w:val="99"/>
    <w:semiHidden/>
    <w:qFormat/>
    <w:rsid w:val="00D2004D"/>
    <w:pPr>
      <w:spacing w:after="120"/>
      <w:ind w:leftChars="200" w:left="420"/>
    </w:pPr>
  </w:style>
  <w:style w:type="paragraph" w:styleId="a4">
    <w:name w:val="footer"/>
    <w:basedOn w:val="a"/>
    <w:link w:val="Char"/>
    <w:rsid w:val="00D2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2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2004D"/>
    <w:rPr>
      <w:sz w:val="24"/>
    </w:rPr>
  </w:style>
  <w:style w:type="character" w:styleId="a7">
    <w:name w:val="Strong"/>
    <w:basedOn w:val="a0"/>
    <w:qFormat/>
    <w:rsid w:val="00D2004D"/>
    <w:rPr>
      <w:b/>
    </w:rPr>
  </w:style>
  <w:style w:type="character" w:styleId="a8">
    <w:name w:val="Hyperlink"/>
    <w:basedOn w:val="a0"/>
    <w:qFormat/>
    <w:rsid w:val="00D2004D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D2004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D200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</dc:creator>
  <cp:lastModifiedBy>Yannnnnnnnng</cp:lastModifiedBy>
  <cp:revision>66</cp:revision>
  <cp:lastPrinted>2025-06-05T02:59:00Z</cp:lastPrinted>
  <dcterms:created xsi:type="dcterms:W3CDTF">2025-06-05T01:54:00Z</dcterms:created>
  <dcterms:modified xsi:type="dcterms:W3CDTF">2026-06-03T08:31:00Z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F91B3213DF684243AA4A82A91CAFEA06_11</vt:lpwstr>
  </property>
  <property fmtid="{D5CDD505-2E9C-101B-9397-08002B2CF9AE}" pid="4" name="KSOTemplateDocerSaveRecord">
    <vt:lpwstr>eyJoZGlkIjoiN2YzNjc4MTE3NTc2NmFhMDVkMzNkZDIzYTM2N2VmYjkiLCJ1c2VySWQiOiIyMTA0MDk5MjgifQ==</vt:lpwstr>
  </property>
</Properties>
</file>